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1513F" w14:textId="77777777" w:rsidR="00345EEF" w:rsidRPr="00D570DE" w:rsidRDefault="00345EEF" w:rsidP="00345EEF">
      <w:pPr>
        <w:jc w:val="both"/>
        <w:rPr>
          <w:rFonts w:ascii="Times New Roman" w:hAnsi="Times New Roman"/>
          <w:sz w:val="24"/>
          <w:szCs w:val="24"/>
          <w:lang w:val="hr-HR"/>
        </w:rPr>
      </w:pPr>
      <w:r w:rsidRPr="00D570DE">
        <w:rPr>
          <w:rFonts w:ascii="Times New Roman" w:hAnsi="Times New Roman"/>
          <w:sz w:val="24"/>
          <w:szCs w:val="24"/>
          <w:lang w:val="hr-HR"/>
        </w:rPr>
        <w:t xml:space="preserve">Na temelju članka </w:t>
      </w:r>
      <w:r>
        <w:rPr>
          <w:rFonts w:ascii="Times New Roman" w:hAnsi="Times New Roman"/>
          <w:sz w:val="24"/>
          <w:szCs w:val="24"/>
          <w:lang w:val="hr-HR"/>
        </w:rPr>
        <w:t xml:space="preserve">132. stavak 1. Zakona o gradnji („Narodne novine“ broj </w:t>
      </w:r>
      <w:r w:rsidRPr="00A93F08">
        <w:rPr>
          <w:rFonts w:ascii="Times New Roman" w:hAnsi="Times New Roman"/>
          <w:sz w:val="24"/>
          <w:szCs w:val="24"/>
          <w:lang w:val="hr-HR"/>
        </w:rPr>
        <w:t>153/13, 20/17, 39/19, 125/19</w:t>
      </w:r>
      <w:r>
        <w:rPr>
          <w:rFonts w:ascii="Times New Roman" w:hAnsi="Times New Roman"/>
          <w:sz w:val="24"/>
          <w:szCs w:val="24"/>
          <w:lang w:val="hr-HR"/>
        </w:rPr>
        <w:t>, 145/24)</w:t>
      </w:r>
      <w:r w:rsidRPr="00D570DE">
        <w:rPr>
          <w:rFonts w:ascii="Times New Roman" w:hAnsi="Times New Roman"/>
          <w:sz w:val="24"/>
          <w:szCs w:val="24"/>
          <w:lang w:val="hr-HR"/>
        </w:rPr>
        <w:t xml:space="preserve"> i članka </w:t>
      </w:r>
      <w:r>
        <w:rPr>
          <w:rFonts w:ascii="Times New Roman" w:hAnsi="Times New Roman"/>
          <w:sz w:val="24"/>
          <w:szCs w:val="24"/>
          <w:lang w:val="hr-HR"/>
        </w:rPr>
        <w:t xml:space="preserve">28. </w:t>
      </w:r>
      <w:r w:rsidRPr="00D570DE">
        <w:rPr>
          <w:rFonts w:ascii="Times New Roman" w:hAnsi="Times New Roman"/>
          <w:sz w:val="24"/>
          <w:szCs w:val="24"/>
          <w:lang w:val="hr-HR"/>
        </w:rPr>
        <w:t xml:space="preserve">Statuta Općine Klis </w:t>
      </w:r>
      <w:r w:rsidRPr="00E05469">
        <w:rPr>
          <w:rFonts w:ascii="Times New Roman" w:hAnsi="Times New Roman"/>
          <w:sz w:val="24"/>
          <w:szCs w:val="24"/>
          <w:lang w:val="hr-HR"/>
        </w:rPr>
        <w:t>(„S</w:t>
      </w:r>
      <w:r w:rsidRPr="00E05469">
        <w:rPr>
          <w:rFonts w:ascii="Times New Roman" w:hAnsi="Times New Roman"/>
          <w:lang w:val="hr-HR"/>
        </w:rPr>
        <w:t>lužbeni vjesnik Općine Klis“ br. 8/25 – pročišćeni tekst Statuta Općine Klis</w:t>
      </w:r>
      <w:r>
        <w:rPr>
          <w:rFonts w:ascii="Times New Roman" w:hAnsi="Times New Roman"/>
          <w:sz w:val="24"/>
          <w:szCs w:val="24"/>
          <w:lang w:val="hr-HR"/>
        </w:rPr>
        <w:t xml:space="preserve">), </w:t>
      </w:r>
      <w:r w:rsidRPr="00541957">
        <w:rPr>
          <w:rFonts w:ascii="Times New Roman" w:hAnsi="Times New Roman"/>
          <w:sz w:val="24"/>
          <w:szCs w:val="24"/>
          <w:lang w:val="hr-HR"/>
        </w:rPr>
        <w:t>Općinsko vijeće Općine Klis, po prethodno pribavljenom mišljenju Turističke zajednice Splitsko-dalmatinske županije</w:t>
      </w:r>
      <w:r>
        <w:rPr>
          <w:rFonts w:ascii="Times New Roman" w:hAnsi="Times New Roman"/>
          <w:color w:val="FF0000"/>
          <w:sz w:val="24"/>
          <w:szCs w:val="24"/>
          <w:lang w:val="hr-HR"/>
        </w:rPr>
        <w:t xml:space="preserve"> </w:t>
      </w:r>
      <w:r>
        <w:rPr>
          <w:rFonts w:ascii="Times New Roman" w:hAnsi="Times New Roman"/>
          <w:sz w:val="24"/>
          <w:szCs w:val="24"/>
          <w:lang w:val="hr-HR"/>
        </w:rPr>
        <w:t xml:space="preserve">od 24. studenog 2025. </w:t>
      </w:r>
      <w:r w:rsidRPr="006323FF">
        <w:rPr>
          <w:rFonts w:ascii="Times New Roman" w:hAnsi="Times New Roman"/>
          <w:sz w:val="24"/>
          <w:szCs w:val="24"/>
          <w:lang w:val="hr-HR"/>
        </w:rPr>
        <w:t xml:space="preserve">godine na </w:t>
      </w:r>
      <w:r>
        <w:rPr>
          <w:rFonts w:ascii="Times New Roman" w:hAnsi="Times New Roman"/>
          <w:sz w:val="24"/>
          <w:szCs w:val="24"/>
          <w:lang w:val="hr-HR"/>
        </w:rPr>
        <w:t xml:space="preserve">_____ </w:t>
      </w:r>
      <w:r w:rsidRPr="00D570DE">
        <w:rPr>
          <w:rFonts w:ascii="Times New Roman" w:hAnsi="Times New Roman"/>
          <w:sz w:val="24"/>
          <w:szCs w:val="24"/>
          <w:lang w:val="hr-HR"/>
        </w:rPr>
        <w:t xml:space="preserve">sjednici, </w:t>
      </w:r>
      <w:r>
        <w:rPr>
          <w:rFonts w:ascii="Times New Roman" w:hAnsi="Times New Roman"/>
          <w:sz w:val="24"/>
          <w:szCs w:val="24"/>
          <w:lang w:val="hr-HR"/>
        </w:rPr>
        <w:t xml:space="preserve">________________ </w:t>
      </w:r>
      <w:r w:rsidRPr="00D570DE">
        <w:rPr>
          <w:rFonts w:ascii="Times New Roman" w:hAnsi="Times New Roman"/>
          <w:sz w:val="24"/>
          <w:szCs w:val="24"/>
          <w:lang w:val="hr-HR"/>
        </w:rPr>
        <w:t>202</w:t>
      </w:r>
      <w:r>
        <w:rPr>
          <w:rFonts w:ascii="Times New Roman" w:hAnsi="Times New Roman"/>
          <w:sz w:val="24"/>
          <w:szCs w:val="24"/>
          <w:lang w:val="hr-HR"/>
        </w:rPr>
        <w:t>5</w:t>
      </w:r>
      <w:r w:rsidRPr="00D570DE">
        <w:rPr>
          <w:rFonts w:ascii="Times New Roman" w:hAnsi="Times New Roman"/>
          <w:sz w:val="24"/>
          <w:szCs w:val="24"/>
          <w:lang w:val="hr-HR"/>
        </w:rPr>
        <w:t>. godine, don</w:t>
      </w:r>
      <w:r>
        <w:rPr>
          <w:rFonts w:ascii="Times New Roman" w:hAnsi="Times New Roman"/>
          <w:sz w:val="24"/>
          <w:szCs w:val="24"/>
          <w:lang w:val="hr-HR"/>
        </w:rPr>
        <w:t>osi</w:t>
      </w:r>
    </w:p>
    <w:p w14:paraId="1166CDFC" w14:textId="77777777" w:rsidR="00345EEF" w:rsidRPr="00D570DE" w:rsidRDefault="00345EEF" w:rsidP="00345EEF">
      <w:pPr>
        <w:spacing w:after="0"/>
        <w:jc w:val="center"/>
        <w:rPr>
          <w:rFonts w:ascii="Times New Roman" w:hAnsi="Times New Roman"/>
          <w:b/>
          <w:sz w:val="24"/>
          <w:szCs w:val="24"/>
          <w:lang w:val="hr-HR"/>
        </w:rPr>
      </w:pPr>
      <w:r w:rsidRPr="00D570DE">
        <w:rPr>
          <w:rFonts w:ascii="Times New Roman" w:hAnsi="Times New Roman"/>
          <w:b/>
          <w:sz w:val="24"/>
          <w:szCs w:val="24"/>
          <w:lang w:val="hr-HR"/>
        </w:rPr>
        <w:t>O D L U K U</w:t>
      </w:r>
    </w:p>
    <w:p w14:paraId="2FF8E5D5" w14:textId="77777777" w:rsidR="00345EEF" w:rsidRDefault="00345EEF" w:rsidP="00345EEF">
      <w:pPr>
        <w:spacing w:after="0"/>
        <w:jc w:val="center"/>
        <w:rPr>
          <w:rFonts w:ascii="Times New Roman" w:hAnsi="Times New Roman"/>
          <w:b/>
          <w:sz w:val="24"/>
          <w:szCs w:val="24"/>
          <w:lang w:val="hr-HR"/>
        </w:rPr>
      </w:pPr>
      <w:r>
        <w:rPr>
          <w:rFonts w:ascii="Times New Roman" w:hAnsi="Times New Roman"/>
          <w:b/>
          <w:sz w:val="24"/>
          <w:szCs w:val="24"/>
          <w:lang w:val="hr-HR"/>
        </w:rPr>
        <w:t>o privremenoj zabrani izvođenja radova u 2026.</w:t>
      </w:r>
    </w:p>
    <w:p w14:paraId="7A95F970" w14:textId="77777777" w:rsidR="00345EEF" w:rsidRPr="00D570DE" w:rsidRDefault="00345EEF" w:rsidP="00345EEF">
      <w:pPr>
        <w:spacing w:after="0"/>
        <w:rPr>
          <w:rFonts w:ascii="Times New Roman" w:hAnsi="Times New Roman"/>
          <w:sz w:val="24"/>
          <w:szCs w:val="24"/>
          <w:lang w:val="hr-HR"/>
        </w:rPr>
      </w:pPr>
    </w:p>
    <w:p w14:paraId="668F2E74" w14:textId="77777777" w:rsidR="00345EEF" w:rsidRPr="002F04C3" w:rsidRDefault="00345EEF" w:rsidP="00345EEF">
      <w:pPr>
        <w:pStyle w:val="ListParagraph"/>
        <w:numPr>
          <w:ilvl w:val="0"/>
          <w:numId w:val="1"/>
        </w:numPr>
        <w:spacing w:after="0"/>
        <w:rPr>
          <w:rFonts w:ascii="Times New Roman" w:hAnsi="Times New Roman"/>
          <w:b/>
          <w:sz w:val="24"/>
          <w:szCs w:val="24"/>
          <w:lang w:val="hr-HR"/>
        </w:rPr>
      </w:pPr>
      <w:r w:rsidRPr="005E6B90">
        <w:rPr>
          <w:rFonts w:ascii="Times New Roman" w:hAnsi="Times New Roman"/>
          <w:b/>
          <w:sz w:val="24"/>
          <w:szCs w:val="24"/>
          <w:lang w:val="hr-HR"/>
        </w:rPr>
        <w:t>OPĆE ODREDBE</w:t>
      </w:r>
    </w:p>
    <w:p w14:paraId="1DF60038" w14:textId="77777777" w:rsidR="00345EEF" w:rsidRPr="005E6B90" w:rsidRDefault="00345EEF" w:rsidP="00345EEF">
      <w:pPr>
        <w:pStyle w:val="ListParagraph"/>
        <w:spacing w:after="0"/>
        <w:ind w:left="0"/>
        <w:jc w:val="center"/>
        <w:rPr>
          <w:rFonts w:ascii="Times New Roman" w:hAnsi="Times New Roman"/>
          <w:b/>
          <w:sz w:val="24"/>
          <w:szCs w:val="24"/>
          <w:lang w:val="hr-HR"/>
        </w:rPr>
      </w:pPr>
      <w:r w:rsidRPr="005E6B90">
        <w:rPr>
          <w:rFonts w:ascii="Times New Roman" w:hAnsi="Times New Roman"/>
          <w:b/>
          <w:sz w:val="24"/>
          <w:szCs w:val="24"/>
          <w:lang w:val="hr-HR"/>
        </w:rPr>
        <w:t>Članak 1.</w:t>
      </w:r>
    </w:p>
    <w:p w14:paraId="0173234A" w14:textId="77777777" w:rsidR="00345EEF" w:rsidRDefault="00345EEF" w:rsidP="00345EEF">
      <w:pPr>
        <w:spacing w:after="0"/>
        <w:ind w:firstLine="142"/>
        <w:jc w:val="both"/>
        <w:rPr>
          <w:rFonts w:ascii="Times New Roman" w:hAnsi="Times New Roman"/>
          <w:sz w:val="24"/>
          <w:szCs w:val="24"/>
          <w:lang w:val="hr-HR"/>
        </w:rPr>
      </w:pPr>
      <w:r w:rsidRPr="00D570DE">
        <w:rPr>
          <w:rFonts w:ascii="Times New Roman" w:hAnsi="Times New Roman"/>
          <w:sz w:val="24"/>
          <w:szCs w:val="24"/>
          <w:lang w:val="hr-HR"/>
        </w:rPr>
        <w:t xml:space="preserve">Ovom Odlukom </w:t>
      </w:r>
      <w:r>
        <w:rPr>
          <w:rFonts w:ascii="Times New Roman" w:hAnsi="Times New Roman"/>
          <w:sz w:val="24"/>
          <w:szCs w:val="24"/>
          <w:lang w:val="hr-HR"/>
        </w:rPr>
        <w:t xml:space="preserve"> o privremenoj zabrani izvođenja radova u 2026. (dalje u tekstu: Odluka) privremeno se zabranjuje izvođenje građevinskih radova odnosno određuju se vrste radova, vrste građevina, područje, razdoblje kalendarske godine i vrijeme u kojem se privremeno zabranjuje izvođenje građevinskih radova, utvrđuju razlozi zbog kojih se u pojedinim slučajevima mogu izvoditi građevinski radovi te provođenje nadzora.   </w:t>
      </w:r>
    </w:p>
    <w:p w14:paraId="391D712D" w14:textId="77777777" w:rsidR="00345EEF" w:rsidRPr="00444303" w:rsidRDefault="00345EEF" w:rsidP="00345EEF">
      <w:pPr>
        <w:spacing w:after="0"/>
        <w:ind w:firstLine="142"/>
        <w:jc w:val="both"/>
        <w:rPr>
          <w:rFonts w:ascii="Times New Roman" w:hAnsi="Times New Roman"/>
          <w:b/>
          <w:bCs/>
          <w:sz w:val="24"/>
          <w:szCs w:val="24"/>
          <w:lang w:val="hr-HR"/>
        </w:rPr>
      </w:pPr>
    </w:p>
    <w:p w14:paraId="398B9408" w14:textId="77777777" w:rsidR="00345EEF" w:rsidRPr="002F04C3" w:rsidRDefault="00345EEF" w:rsidP="00345EEF">
      <w:pPr>
        <w:numPr>
          <w:ilvl w:val="0"/>
          <w:numId w:val="1"/>
        </w:numPr>
        <w:spacing w:after="0"/>
        <w:jc w:val="both"/>
        <w:rPr>
          <w:rFonts w:ascii="Times New Roman" w:hAnsi="Times New Roman"/>
          <w:b/>
          <w:bCs/>
          <w:sz w:val="24"/>
          <w:szCs w:val="24"/>
          <w:lang w:val="hr-HR"/>
        </w:rPr>
      </w:pPr>
      <w:r>
        <w:rPr>
          <w:rFonts w:ascii="Times New Roman" w:hAnsi="Times New Roman"/>
          <w:b/>
          <w:bCs/>
          <w:sz w:val="24"/>
          <w:szCs w:val="24"/>
          <w:lang w:val="hr-HR"/>
        </w:rPr>
        <w:t>VRSTE RADOVA KOJE SE PRIVREMENO ZABRANJUJU I GRAĐEVINE NA KOJE SE ZABRANA ODNOSI</w:t>
      </w:r>
    </w:p>
    <w:p w14:paraId="3ABABD31" w14:textId="77777777" w:rsidR="00345EEF" w:rsidRPr="005E6B90" w:rsidRDefault="00345EEF" w:rsidP="00345EEF">
      <w:pPr>
        <w:spacing w:after="0"/>
        <w:jc w:val="center"/>
        <w:rPr>
          <w:rFonts w:ascii="Times New Roman" w:hAnsi="Times New Roman"/>
          <w:b/>
          <w:sz w:val="24"/>
          <w:szCs w:val="24"/>
          <w:lang w:val="hr-HR"/>
        </w:rPr>
      </w:pPr>
      <w:r w:rsidRPr="005E6B90">
        <w:rPr>
          <w:rFonts w:ascii="Times New Roman" w:hAnsi="Times New Roman"/>
          <w:b/>
          <w:sz w:val="24"/>
          <w:szCs w:val="24"/>
          <w:lang w:val="hr-HR"/>
        </w:rPr>
        <w:t>Članak 2.</w:t>
      </w:r>
    </w:p>
    <w:p w14:paraId="28F8C2D0" w14:textId="77777777" w:rsidR="00345EEF" w:rsidRDefault="00345EEF" w:rsidP="00345EEF">
      <w:pPr>
        <w:spacing w:after="0"/>
        <w:ind w:firstLine="284"/>
        <w:jc w:val="both"/>
        <w:rPr>
          <w:rFonts w:ascii="Times New Roman" w:hAnsi="Times New Roman"/>
          <w:sz w:val="24"/>
          <w:szCs w:val="24"/>
          <w:lang w:val="hr-HR"/>
        </w:rPr>
      </w:pPr>
      <w:r>
        <w:rPr>
          <w:rFonts w:ascii="Times New Roman" w:hAnsi="Times New Roman"/>
          <w:sz w:val="24"/>
          <w:szCs w:val="24"/>
          <w:lang w:val="hr-HR"/>
        </w:rPr>
        <w:t xml:space="preserve">Građevinski radovi koji se u smislu ove Odluke zabranjuju smatraju se zemljani radovi i radovi na izgradnji konstrukcije građevine. </w:t>
      </w:r>
    </w:p>
    <w:p w14:paraId="6A568060" w14:textId="77777777" w:rsidR="00345EEF" w:rsidRDefault="00345EEF" w:rsidP="00345EEF">
      <w:pPr>
        <w:spacing w:after="0"/>
        <w:ind w:firstLine="284"/>
        <w:jc w:val="both"/>
        <w:rPr>
          <w:rFonts w:ascii="Times New Roman" w:hAnsi="Times New Roman"/>
          <w:sz w:val="24"/>
          <w:szCs w:val="24"/>
          <w:lang w:val="hr-HR"/>
        </w:rPr>
      </w:pPr>
    </w:p>
    <w:p w14:paraId="1387C269" w14:textId="77777777" w:rsidR="00345EEF" w:rsidRPr="00017B56" w:rsidRDefault="00345EEF" w:rsidP="00345EEF">
      <w:pPr>
        <w:spacing w:after="0"/>
        <w:jc w:val="both"/>
        <w:rPr>
          <w:rFonts w:ascii="Times New Roman" w:hAnsi="Times New Roman"/>
          <w:color w:val="FF0000"/>
          <w:sz w:val="24"/>
          <w:szCs w:val="24"/>
          <w:lang w:val="hr-HR"/>
        </w:rPr>
      </w:pPr>
      <w:r>
        <w:rPr>
          <w:rFonts w:ascii="Times New Roman" w:hAnsi="Times New Roman"/>
          <w:sz w:val="24"/>
          <w:szCs w:val="24"/>
          <w:lang w:val="hr-HR"/>
        </w:rPr>
        <w:t xml:space="preserve">    </w:t>
      </w:r>
      <w:proofErr w:type="spellStart"/>
      <w:r w:rsidRPr="00741002">
        <w:rPr>
          <w:rFonts w:ascii="Times New Roman" w:eastAsia="Times New Roman" w:hAnsi="Times New Roman"/>
          <w:color w:val="000000"/>
          <w:sz w:val="24"/>
          <w:szCs w:val="24"/>
        </w:rPr>
        <w:t>Zemljanim</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radovima</w:t>
      </w:r>
      <w:proofErr w:type="spellEnd"/>
      <w:r w:rsidRPr="00741002">
        <w:rPr>
          <w:rFonts w:ascii="Times New Roman" w:eastAsia="Times New Roman" w:hAnsi="Times New Roman"/>
          <w:color w:val="000000"/>
          <w:sz w:val="24"/>
          <w:szCs w:val="24"/>
        </w:rPr>
        <w:t xml:space="preserve"> u </w:t>
      </w:r>
      <w:proofErr w:type="spellStart"/>
      <w:r w:rsidRPr="00741002">
        <w:rPr>
          <w:rFonts w:ascii="Times New Roman" w:eastAsia="Times New Roman" w:hAnsi="Times New Roman"/>
          <w:color w:val="000000"/>
          <w:sz w:val="24"/>
          <w:szCs w:val="24"/>
        </w:rPr>
        <w:t>smislu</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ove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Odluke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smatraju</w:t>
      </w:r>
      <w:proofErr w:type="spellEnd"/>
      <w:r w:rsidRPr="00741002">
        <w:rPr>
          <w:rFonts w:ascii="Times New Roman" w:eastAsia="Times New Roman" w:hAnsi="Times New Roman"/>
          <w:color w:val="000000"/>
          <w:sz w:val="24"/>
          <w:szCs w:val="24"/>
        </w:rPr>
        <w:t xml:space="preserve"> se </w:t>
      </w:r>
      <w:proofErr w:type="spellStart"/>
      <w:r w:rsidRPr="00741002">
        <w:rPr>
          <w:rFonts w:ascii="Times New Roman" w:eastAsia="Times New Roman" w:hAnsi="Times New Roman"/>
          <w:color w:val="000000"/>
          <w:sz w:val="24"/>
          <w:szCs w:val="24"/>
        </w:rPr>
        <w:t>radovi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na</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gradilištu</w:t>
      </w:r>
      <w:proofErr w:type="spellEnd"/>
      <w:r w:rsidRPr="00741002">
        <w:rPr>
          <w:rFonts w:ascii="Times New Roman" w:eastAsia="Times New Roman" w:hAnsi="Times New Roman"/>
          <w:color w:val="000000"/>
          <w:sz w:val="24"/>
          <w:szCs w:val="24"/>
        </w:rPr>
        <w:t xml:space="preserve"> koji se </w:t>
      </w:r>
      <w:proofErr w:type="spellStart"/>
      <w:r w:rsidRPr="00741002">
        <w:rPr>
          <w:rFonts w:ascii="Times New Roman" w:eastAsia="Times New Roman" w:hAnsi="Times New Roman"/>
          <w:color w:val="000000"/>
          <w:sz w:val="24"/>
          <w:szCs w:val="24"/>
        </w:rPr>
        <w:t>obavljaju</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uz</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upotrebu</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građevinske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mehanizacije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iskop</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odvoz</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premještanje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zemlje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nasipavanje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zasipavanje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zemljani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radovi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na</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stijenama</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kod</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kojih</w:t>
      </w:r>
      <w:proofErr w:type="spellEnd"/>
      <w:r w:rsidRPr="00741002">
        <w:rPr>
          <w:rFonts w:ascii="Times New Roman" w:eastAsia="Times New Roman" w:hAnsi="Times New Roman"/>
          <w:color w:val="000000"/>
          <w:sz w:val="24"/>
          <w:szCs w:val="24"/>
        </w:rPr>
        <w:t xml:space="preserve"> se </w:t>
      </w:r>
      <w:proofErr w:type="spellStart"/>
      <w:r w:rsidRPr="00741002">
        <w:rPr>
          <w:rFonts w:ascii="Times New Roman" w:eastAsia="Times New Roman" w:hAnsi="Times New Roman"/>
          <w:color w:val="000000"/>
          <w:sz w:val="24"/>
          <w:szCs w:val="24"/>
        </w:rPr>
        <w:t>koristi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eksploziv</w:t>
      </w:r>
      <w:proofErr w:type="spellEnd"/>
      <w:r w:rsidRPr="00741002">
        <w:rPr>
          <w:rFonts w:ascii="Times New Roman" w:eastAsia="Times New Roman" w:hAnsi="Times New Roman"/>
          <w:color w:val="000000"/>
          <w:sz w:val="24"/>
          <w:szCs w:val="24"/>
        </w:rPr>
        <w:t xml:space="preserve">, rad s </w:t>
      </w:r>
      <w:proofErr w:type="spellStart"/>
      <w:r w:rsidRPr="00741002">
        <w:rPr>
          <w:rFonts w:ascii="Times New Roman" w:eastAsia="Times New Roman" w:hAnsi="Times New Roman"/>
          <w:color w:val="000000"/>
          <w:sz w:val="24"/>
          <w:szCs w:val="24"/>
        </w:rPr>
        <w:t>pneumatskim</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strojevima</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i</w:t>
      </w:r>
      <w:proofErr w:type="spellEnd"/>
      <w:r w:rsidRPr="00741002">
        <w:rPr>
          <w:rFonts w:ascii="Times New Roman" w:eastAsia="Times New Roman" w:hAnsi="Times New Roman"/>
          <w:color w:val="000000"/>
          <w:sz w:val="24"/>
          <w:szCs w:val="24"/>
        </w:rPr>
        <w:t xml:space="preserve"> sl.).</w:t>
      </w:r>
      <w:r w:rsidRPr="00741002">
        <w:rPr>
          <w:rFonts w:ascii="Times New Roman" w:eastAsia="Times New Roman" w:hAnsi="Times New Roman"/>
          <w:color w:val="000000"/>
          <w:sz w:val="24"/>
          <w:szCs w:val="24"/>
        </w:rPr>
        <w:br/>
      </w:r>
      <w:r w:rsidRPr="00741002">
        <w:rPr>
          <w:rFonts w:ascii="Times New Roman" w:eastAsia="Times New Roman" w:hAnsi="Times New Roman"/>
          <w:color w:val="000000"/>
          <w:sz w:val="24"/>
          <w:szCs w:val="24"/>
        </w:rPr>
        <w:br/>
        <w:t>            </w:t>
      </w:r>
      <w:proofErr w:type="spellStart"/>
      <w:r w:rsidRPr="00741002">
        <w:rPr>
          <w:rFonts w:ascii="Times New Roman" w:eastAsia="Times New Roman" w:hAnsi="Times New Roman"/>
          <w:color w:val="000000"/>
          <w:sz w:val="24"/>
          <w:szCs w:val="24"/>
        </w:rPr>
        <w:t>Radovima</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na</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izgradnji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konstrukcije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građevine</w:t>
      </w:r>
      <w:proofErr w:type="spellEnd"/>
      <w:r w:rsidRPr="00741002">
        <w:rPr>
          <w:rFonts w:ascii="Times New Roman" w:eastAsia="Times New Roman" w:hAnsi="Times New Roman"/>
          <w:color w:val="000000"/>
          <w:sz w:val="24"/>
          <w:szCs w:val="24"/>
        </w:rPr>
        <w:t xml:space="preserve"> se u </w:t>
      </w:r>
      <w:proofErr w:type="spellStart"/>
      <w:r w:rsidRPr="00741002">
        <w:rPr>
          <w:rFonts w:ascii="Times New Roman" w:eastAsia="Times New Roman" w:hAnsi="Times New Roman"/>
          <w:color w:val="000000"/>
          <w:sz w:val="24"/>
          <w:szCs w:val="24"/>
        </w:rPr>
        <w:t>smislu</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ove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Odluke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smatraju</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izrada</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temelja</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betonski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radovi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zidarski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radovi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krovopokrivački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radovi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vanjsko</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žbukanje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sve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neovisno</w:t>
      </w:r>
      <w:proofErr w:type="spellEnd"/>
      <w:r w:rsidRPr="00741002">
        <w:rPr>
          <w:rFonts w:ascii="Times New Roman" w:eastAsia="Times New Roman" w:hAnsi="Times New Roman"/>
          <w:color w:val="000000"/>
          <w:sz w:val="24"/>
          <w:szCs w:val="24"/>
        </w:rPr>
        <w:t xml:space="preserve"> o </w:t>
      </w:r>
      <w:proofErr w:type="spellStart"/>
      <w:r w:rsidRPr="00741002">
        <w:rPr>
          <w:rFonts w:ascii="Times New Roman" w:eastAsia="Times New Roman" w:hAnsi="Times New Roman"/>
          <w:color w:val="000000"/>
          <w:sz w:val="24"/>
          <w:szCs w:val="24"/>
        </w:rPr>
        <w:t>načinu</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gradnje</w:t>
      </w:r>
      <w:proofErr w:type="spellEnd"/>
      <w:r w:rsidRPr="00741002">
        <w:rPr>
          <w:rFonts w:ascii="Times New Roman" w:eastAsia="Times New Roman" w:hAnsi="Times New Roman"/>
          <w:color w:val="000000"/>
          <w:sz w:val="24"/>
          <w:szCs w:val="24"/>
        </w:rPr>
        <w:t xml:space="preserve">  koji se </w:t>
      </w:r>
      <w:proofErr w:type="spellStart"/>
      <w:r w:rsidRPr="00741002">
        <w:rPr>
          <w:rFonts w:ascii="Times New Roman" w:eastAsia="Times New Roman" w:hAnsi="Times New Roman"/>
          <w:color w:val="000000"/>
          <w:sz w:val="24"/>
          <w:szCs w:val="24"/>
        </w:rPr>
        <w:t>obavljaju</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pomoću</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radnih</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strojeva</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kompresora</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kamiona</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građevinskih</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miješalica</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udarnih</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čekića</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i</w:t>
      </w:r>
      <w:proofErr w:type="spellEnd"/>
      <w:r w:rsidRPr="00741002">
        <w:rPr>
          <w:rFonts w:ascii="Times New Roman" w:eastAsia="Times New Roman" w:hAnsi="Times New Roman"/>
          <w:color w:val="000000"/>
          <w:sz w:val="24"/>
          <w:szCs w:val="24"/>
        </w:rPr>
        <w:t xml:space="preserve"> alata </w:t>
      </w:r>
      <w:proofErr w:type="spellStart"/>
      <w:r w:rsidRPr="00741002">
        <w:rPr>
          <w:rFonts w:ascii="Times New Roman" w:eastAsia="Times New Roman" w:hAnsi="Times New Roman"/>
          <w:color w:val="000000"/>
          <w:sz w:val="24"/>
          <w:szCs w:val="24"/>
        </w:rPr>
        <w:t>na</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električni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pogon</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električne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bušilice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brusilice</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električne</w:t>
      </w:r>
      <w:proofErr w:type="spellEnd"/>
      <w:r w:rsidRPr="00741002">
        <w:rPr>
          <w:rFonts w:ascii="Times New Roman" w:eastAsia="Times New Roman" w:hAnsi="Times New Roman"/>
          <w:color w:val="000000"/>
          <w:sz w:val="24"/>
          <w:szCs w:val="24"/>
        </w:rPr>
        <w:t xml:space="preserve"> pile, </w:t>
      </w:r>
      <w:proofErr w:type="spellStart"/>
      <w:r w:rsidRPr="00741002">
        <w:rPr>
          <w:rFonts w:ascii="Times New Roman" w:eastAsia="Times New Roman" w:hAnsi="Times New Roman"/>
          <w:color w:val="000000"/>
          <w:sz w:val="24"/>
          <w:szCs w:val="24"/>
        </w:rPr>
        <w:t>kompresori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i</w:t>
      </w:r>
      <w:proofErr w:type="spellEnd"/>
      <w:r w:rsidRPr="00741002">
        <w:rPr>
          <w:rFonts w:ascii="Times New Roman" w:eastAsia="Times New Roman" w:hAnsi="Times New Roman"/>
          <w:color w:val="000000"/>
          <w:sz w:val="24"/>
          <w:szCs w:val="24"/>
        </w:rPr>
        <w:t xml:space="preserve"> sl.) </w:t>
      </w:r>
      <w:proofErr w:type="spellStart"/>
      <w:r w:rsidRPr="00741002">
        <w:rPr>
          <w:rFonts w:ascii="Times New Roman" w:eastAsia="Times New Roman" w:hAnsi="Times New Roman"/>
          <w:color w:val="000000"/>
          <w:sz w:val="24"/>
          <w:szCs w:val="24"/>
        </w:rPr>
        <w:t>kao</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drugih</w:t>
      </w:r>
      <w:proofErr w:type="spellEnd"/>
      <w:r w:rsidRPr="00741002">
        <w:rPr>
          <w:rFonts w:ascii="Times New Roman" w:eastAsia="Times New Roman" w:hAnsi="Times New Roman"/>
          <w:color w:val="000000"/>
          <w:sz w:val="24"/>
          <w:szCs w:val="24"/>
        </w:rPr>
        <w:t xml:space="preserve"> alata </w:t>
      </w:r>
      <w:proofErr w:type="spellStart"/>
      <w:r w:rsidRPr="00741002">
        <w:rPr>
          <w:rFonts w:ascii="Times New Roman" w:eastAsia="Times New Roman" w:hAnsi="Times New Roman"/>
          <w:color w:val="000000"/>
          <w:sz w:val="24"/>
          <w:szCs w:val="24"/>
        </w:rPr>
        <w:t>kojima</w:t>
      </w:r>
      <w:proofErr w:type="spellEnd"/>
      <w:r w:rsidRPr="00741002">
        <w:rPr>
          <w:rFonts w:ascii="Times New Roman" w:eastAsia="Times New Roman" w:hAnsi="Times New Roman"/>
          <w:color w:val="000000"/>
          <w:sz w:val="24"/>
          <w:szCs w:val="24"/>
        </w:rPr>
        <w:t xml:space="preserve"> se </w:t>
      </w:r>
      <w:proofErr w:type="spellStart"/>
      <w:r w:rsidRPr="00741002">
        <w:rPr>
          <w:rFonts w:ascii="Times New Roman" w:eastAsia="Times New Roman" w:hAnsi="Times New Roman"/>
          <w:color w:val="000000"/>
          <w:sz w:val="24"/>
          <w:szCs w:val="24"/>
        </w:rPr>
        <w:t>proizvodi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buka</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i</w:t>
      </w:r>
      <w:proofErr w:type="spellEnd"/>
      <w:r w:rsidRPr="00741002">
        <w:rPr>
          <w:rFonts w:ascii="Times New Roman" w:eastAsia="Times New Roman" w:hAnsi="Times New Roman"/>
          <w:color w:val="000000"/>
          <w:sz w:val="24"/>
          <w:szCs w:val="24"/>
        </w:rPr>
        <w:t xml:space="preserve"> </w:t>
      </w:r>
      <w:proofErr w:type="spellStart"/>
      <w:r w:rsidRPr="00741002">
        <w:rPr>
          <w:rFonts w:ascii="Times New Roman" w:eastAsia="Times New Roman" w:hAnsi="Times New Roman"/>
          <w:color w:val="000000"/>
          <w:sz w:val="24"/>
          <w:szCs w:val="24"/>
        </w:rPr>
        <w:t>prašina</w:t>
      </w:r>
      <w:proofErr w:type="spellEnd"/>
      <w:r w:rsidRPr="00741002">
        <w:rPr>
          <w:rFonts w:ascii="Times New Roman" w:eastAsia="Times New Roman" w:hAnsi="Times New Roman"/>
          <w:color w:val="000000"/>
          <w:sz w:val="24"/>
          <w:szCs w:val="24"/>
        </w:rPr>
        <w:t xml:space="preserve"> u </w:t>
      </w:r>
      <w:proofErr w:type="spellStart"/>
      <w:r w:rsidRPr="00741002">
        <w:rPr>
          <w:rFonts w:ascii="Times New Roman" w:eastAsia="Times New Roman" w:hAnsi="Times New Roman"/>
          <w:color w:val="000000"/>
          <w:sz w:val="24"/>
          <w:szCs w:val="24"/>
        </w:rPr>
        <w:t>okolišu</w:t>
      </w:r>
      <w:proofErr w:type="spellEnd"/>
      <w:r w:rsidRPr="00741002">
        <w:rPr>
          <w:rFonts w:ascii="Times New Roman" w:eastAsia="Times New Roman" w:hAnsi="Times New Roman"/>
          <w:color w:val="000000"/>
          <w:sz w:val="24"/>
          <w:szCs w:val="24"/>
        </w:rPr>
        <w:t>.</w:t>
      </w:r>
      <w:r w:rsidRPr="00017B56">
        <w:rPr>
          <w:rFonts w:ascii="Times New Roman" w:eastAsia="Times New Roman" w:hAnsi="Times New Roman"/>
          <w:color w:val="FF0000"/>
          <w:sz w:val="24"/>
          <w:szCs w:val="24"/>
        </w:rPr>
        <w:br/>
      </w:r>
    </w:p>
    <w:p w14:paraId="5A3A0053" w14:textId="77777777" w:rsidR="00345EEF" w:rsidRPr="002F04C3" w:rsidRDefault="00345EEF" w:rsidP="00345EEF">
      <w:pPr>
        <w:numPr>
          <w:ilvl w:val="0"/>
          <w:numId w:val="1"/>
        </w:numPr>
        <w:spacing w:after="0"/>
        <w:jc w:val="both"/>
        <w:rPr>
          <w:rFonts w:ascii="Times New Roman" w:hAnsi="Times New Roman"/>
          <w:b/>
          <w:bCs/>
          <w:sz w:val="24"/>
          <w:szCs w:val="24"/>
          <w:lang w:val="hr-HR"/>
        </w:rPr>
      </w:pPr>
      <w:r>
        <w:rPr>
          <w:rFonts w:ascii="Times New Roman" w:hAnsi="Times New Roman"/>
          <w:b/>
          <w:bCs/>
          <w:sz w:val="24"/>
          <w:szCs w:val="24"/>
          <w:lang w:val="hr-HR"/>
        </w:rPr>
        <w:t>PODRUČJA ZABRANE IZVOĐENJA GRAĐEVINSKIH RADOVA, KALENDARSKO RAZDOBLJE I VRIJEME TRAJANJA ZABRANE</w:t>
      </w:r>
    </w:p>
    <w:p w14:paraId="7E2B433F" w14:textId="77777777" w:rsidR="00345EEF" w:rsidRPr="00D570DE" w:rsidRDefault="00345EEF" w:rsidP="00345EEF">
      <w:pPr>
        <w:spacing w:after="0"/>
        <w:jc w:val="center"/>
        <w:rPr>
          <w:rFonts w:ascii="Times New Roman" w:hAnsi="Times New Roman"/>
          <w:sz w:val="24"/>
          <w:szCs w:val="24"/>
          <w:lang w:val="hr-HR"/>
        </w:rPr>
      </w:pPr>
      <w:r w:rsidRPr="00C17B1C">
        <w:rPr>
          <w:rFonts w:ascii="Times New Roman" w:hAnsi="Times New Roman"/>
          <w:b/>
          <w:bCs/>
          <w:sz w:val="24"/>
          <w:szCs w:val="24"/>
          <w:lang w:val="hr-HR"/>
        </w:rPr>
        <w:t>Članak</w:t>
      </w:r>
      <w:r w:rsidRPr="00D570DE">
        <w:rPr>
          <w:rFonts w:ascii="Times New Roman" w:hAnsi="Times New Roman"/>
          <w:sz w:val="24"/>
          <w:szCs w:val="24"/>
          <w:lang w:val="hr-HR"/>
        </w:rPr>
        <w:t xml:space="preserve"> 3.</w:t>
      </w:r>
    </w:p>
    <w:p w14:paraId="5CBFB295" w14:textId="77777777" w:rsidR="00345EEF" w:rsidRDefault="00345EEF" w:rsidP="00345EEF">
      <w:pPr>
        <w:spacing w:after="0"/>
        <w:ind w:firstLine="284"/>
        <w:jc w:val="both"/>
        <w:rPr>
          <w:rFonts w:ascii="Times New Roman" w:hAnsi="Times New Roman"/>
          <w:sz w:val="24"/>
          <w:szCs w:val="24"/>
          <w:lang w:val="hr-HR"/>
        </w:rPr>
      </w:pPr>
      <w:r>
        <w:rPr>
          <w:rFonts w:ascii="Times New Roman" w:hAnsi="Times New Roman"/>
          <w:sz w:val="24"/>
          <w:szCs w:val="24"/>
          <w:lang w:val="hr-HR"/>
        </w:rPr>
        <w:t xml:space="preserve">Privremeno se zabranjuje izvođenje građevinskih radova iz članka 2. ove Odluke na sljedećim vrstama građevina: </w:t>
      </w:r>
    </w:p>
    <w:p w14:paraId="4132F125" w14:textId="77777777" w:rsidR="00345EEF" w:rsidRDefault="00345EEF" w:rsidP="00345EEF">
      <w:pPr>
        <w:numPr>
          <w:ilvl w:val="0"/>
          <w:numId w:val="2"/>
        </w:numPr>
        <w:spacing w:after="0"/>
        <w:jc w:val="both"/>
        <w:rPr>
          <w:rFonts w:ascii="Times New Roman" w:hAnsi="Times New Roman"/>
          <w:sz w:val="24"/>
          <w:szCs w:val="24"/>
          <w:lang w:val="hr-HR"/>
        </w:rPr>
      </w:pPr>
      <w:r>
        <w:rPr>
          <w:rFonts w:ascii="Times New Roman" w:hAnsi="Times New Roman"/>
          <w:sz w:val="24"/>
          <w:szCs w:val="24"/>
          <w:lang w:val="hr-HR"/>
        </w:rPr>
        <w:t xml:space="preserve">2.b skupina, 3.a skupina, 3.b skupina, sukladno terminologiji iz Zakona o gradnji, </w:t>
      </w:r>
    </w:p>
    <w:p w14:paraId="5A59EB50" w14:textId="77777777" w:rsidR="00345EEF" w:rsidRDefault="00345EEF" w:rsidP="00345EEF">
      <w:pPr>
        <w:spacing w:after="0"/>
        <w:jc w:val="both"/>
        <w:rPr>
          <w:rFonts w:ascii="Times New Roman" w:hAnsi="Times New Roman"/>
          <w:sz w:val="24"/>
          <w:szCs w:val="24"/>
          <w:lang w:val="hr-HR"/>
        </w:rPr>
      </w:pPr>
      <w:r>
        <w:rPr>
          <w:rFonts w:ascii="Times New Roman" w:hAnsi="Times New Roman"/>
          <w:sz w:val="24"/>
          <w:szCs w:val="24"/>
          <w:lang w:val="hr-HR"/>
        </w:rPr>
        <w:t xml:space="preserve">za vrijeme turističke sezone i to u kalendarskom razdoblju </w:t>
      </w:r>
      <w:r w:rsidRPr="0077689E">
        <w:rPr>
          <w:rFonts w:ascii="Times New Roman" w:hAnsi="Times New Roman"/>
          <w:sz w:val="24"/>
          <w:szCs w:val="24"/>
          <w:lang w:val="hr-HR"/>
        </w:rPr>
        <w:t>od 15. lipnja do 15. rujna 202</w:t>
      </w:r>
      <w:r>
        <w:rPr>
          <w:rFonts w:ascii="Times New Roman" w:hAnsi="Times New Roman"/>
          <w:sz w:val="24"/>
          <w:szCs w:val="24"/>
          <w:lang w:val="hr-HR"/>
        </w:rPr>
        <w:t>6</w:t>
      </w:r>
      <w:r w:rsidRPr="0077689E">
        <w:rPr>
          <w:rFonts w:ascii="Times New Roman" w:hAnsi="Times New Roman"/>
          <w:sz w:val="24"/>
          <w:szCs w:val="24"/>
          <w:lang w:val="hr-HR"/>
        </w:rPr>
        <w:t>. godine</w:t>
      </w:r>
      <w:r>
        <w:rPr>
          <w:rFonts w:ascii="Times New Roman" w:hAnsi="Times New Roman"/>
          <w:sz w:val="24"/>
          <w:szCs w:val="24"/>
          <w:lang w:val="hr-HR"/>
        </w:rPr>
        <w:t xml:space="preserve">, u vremenu </w:t>
      </w:r>
      <w:r w:rsidRPr="0077689E">
        <w:rPr>
          <w:rFonts w:ascii="Times New Roman" w:hAnsi="Times New Roman"/>
          <w:sz w:val="24"/>
          <w:szCs w:val="24"/>
          <w:lang w:val="hr-HR"/>
        </w:rPr>
        <w:t>od 00:00 do 24:00 sata.</w:t>
      </w:r>
      <w:r>
        <w:rPr>
          <w:rFonts w:ascii="Times New Roman" w:hAnsi="Times New Roman"/>
          <w:sz w:val="24"/>
          <w:szCs w:val="24"/>
          <w:lang w:val="hr-HR"/>
        </w:rPr>
        <w:t xml:space="preserve"> </w:t>
      </w:r>
    </w:p>
    <w:p w14:paraId="46A531DB" w14:textId="77777777" w:rsidR="00345EEF" w:rsidRDefault="00345EEF" w:rsidP="00345EEF">
      <w:pPr>
        <w:spacing w:after="0"/>
        <w:ind w:firstLine="284"/>
        <w:jc w:val="both"/>
        <w:rPr>
          <w:rFonts w:ascii="Times New Roman" w:hAnsi="Times New Roman"/>
          <w:sz w:val="24"/>
          <w:szCs w:val="24"/>
          <w:lang w:val="hr-HR"/>
        </w:rPr>
      </w:pPr>
      <w:r>
        <w:rPr>
          <w:rFonts w:ascii="Times New Roman" w:hAnsi="Times New Roman"/>
          <w:sz w:val="24"/>
          <w:szCs w:val="24"/>
          <w:lang w:val="hr-HR"/>
        </w:rPr>
        <w:lastRenderedPageBreak/>
        <w:t xml:space="preserve">Zabrana iz stavka 1. ovog članka odnosi se na cijelo područje Općine Klis, ukoliko se radovi trebaju izvoditi na objektu na zemljištu čiji se rub nalazi na zračnoj udaljenosti manjoj od 300 m od objekta u kojem se obavlja ugostiteljska ili turistička djelatnost. </w:t>
      </w:r>
    </w:p>
    <w:p w14:paraId="4A767793" w14:textId="77777777" w:rsidR="00345EEF" w:rsidRDefault="00345EEF" w:rsidP="00345EEF">
      <w:pPr>
        <w:spacing w:after="0"/>
        <w:ind w:firstLine="284"/>
        <w:jc w:val="both"/>
        <w:rPr>
          <w:rFonts w:ascii="Times New Roman" w:hAnsi="Times New Roman"/>
          <w:sz w:val="24"/>
          <w:szCs w:val="24"/>
          <w:lang w:val="hr-HR"/>
        </w:rPr>
      </w:pPr>
    </w:p>
    <w:p w14:paraId="3DD61426" w14:textId="77777777" w:rsidR="00345EEF" w:rsidRPr="002F04C3" w:rsidRDefault="00345EEF" w:rsidP="00345EEF">
      <w:pPr>
        <w:numPr>
          <w:ilvl w:val="0"/>
          <w:numId w:val="1"/>
        </w:numPr>
        <w:spacing w:after="0"/>
        <w:jc w:val="both"/>
        <w:rPr>
          <w:rFonts w:ascii="Times New Roman" w:hAnsi="Times New Roman"/>
          <w:b/>
          <w:bCs/>
          <w:sz w:val="24"/>
          <w:szCs w:val="24"/>
          <w:lang w:val="hr-HR"/>
        </w:rPr>
      </w:pPr>
      <w:r>
        <w:rPr>
          <w:rFonts w:ascii="Times New Roman" w:hAnsi="Times New Roman"/>
          <w:b/>
          <w:bCs/>
          <w:sz w:val="24"/>
          <w:szCs w:val="24"/>
          <w:lang w:val="hr-HR"/>
        </w:rPr>
        <w:t>IZUZECI OD PRIVREMENE ZABRANE IZVOĐENJA GRAĐEVINSKIH RADOVA</w:t>
      </w:r>
    </w:p>
    <w:p w14:paraId="58CFD629" w14:textId="77777777" w:rsidR="00345EEF" w:rsidRPr="00C17B1C" w:rsidRDefault="00345EEF" w:rsidP="00345EEF">
      <w:pPr>
        <w:spacing w:after="0"/>
        <w:jc w:val="center"/>
        <w:rPr>
          <w:rFonts w:ascii="Times New Roman" w:hAnsi="Times New Roman"/>
          <w:b/>
          <w:bCs/>
          <w:sz w:val="24"/>
          <w:szCs w:val="24"/>
          <w:lang w:val="hr-HR"/>
        </w:rPr>
      </w:pPr>
      <w:r w:rsidRPr="00C17B1C">
        <w:rPr>
          <w:rFonts w:ascii="Times New Roman" w:hAnsi="Times New Roman"/>
          <w:b/>
          <w:bCs/>
          <w:sz w:val="24"/>
          <w:szCs w:val="24"/>
          <w:lang w:val="hr-HR"/>
        </w:rPr>
        <w:t xml:space="preserve">Članak </w:t>
      </w:r>
      <w:r>
        <w:rPr>
          <w:rFonts w:ascii="Times New Roman" w:hAnsi="Times New Roman"/>
          <w:b/>
          <w:bCs/>
          <w:sz w:val="24"/>
          <w:szCs w:val="24"/>
          <w:lang w:val="hr-HR"/>
        </w:rPr>
        <w:t>4</w:t>
      </w:r>
      <w:r w:rsidRPr="00C17B1C">
        <w:rPr>
          <w:rFonts w:ascii="Times New Roman" w:hAnsi="Times New Roman"/>
          <w:b/>
          <w:bCs/>
          <w:sz w:val="24"/>
          <w:szCs w:val="24"/>
          <w:lang w:val="hr-HR"/>
        </w:rPr>
        <w:t>.</w:t>
      </w:r>
    </w:p>
    <w:p w14:paraId="3857D35D" w14:textId="77777777" w:rsidR="00345EEF" w:rsidRDefault="00345EEF" w:rsidP="00345EEF">
      <w:pPr>
        <w:spacing w:after="0"/>
        <w:jc w:val="both"/>
        <w:rPr>
          <w:rFonts w:ascii="Times New Roman" w:hAnsi="Times New Roman"/>
          <w:sz w:val="24"/>
          <w:szCs w:val="24"/>
          <w:lang w:val="hr-HR"/>
        </w:rPr>
      </w:pPr>
      <w:r>
        <w:rPr>
          <w:rFonts w:ascii="Times New Roman" w:hAnsi="Times New Roman"/>
          <w:sz w:val="24"/>
          <w:szCs w:val="24"/>
          <w:lang w:val="hr-HR"/>
        </w:rPr>
        <w:t xml:space="preserve">Zabrana iz ove Odluke ne odnosi se na: </w:t>
      </w:r>
    </w:p>
    <w:p w14:paraId="1C5462EA" w14:textId="77777777" w:rsidR="00345EEF" w:rsidRDefault="00345EEF" w:rsidP="00345EEF">
      <w:pPr>
        <w:numPr>
          <w:ilvl w:val="0"/>
          <w:numId w:val="3"/>
        </w:numPr>
        <w:spacing w:after="0"/>
        <w:jc w:val="both"/>
        <w:rPr>
          <w:rFonts w:ascii="Times New Roman" w:hAnsi="Times New Roman"/>
          <w:sz w:val="24"/>
          <w:szCs w:val="24"/>
          <w:lang w:val="hr-HR"/>
        </w:rPr>
      </w:pPr>
      <w:r>
        <w:rPr>
          <w:rFonts w:ascii="Times New Roman" w:hAnsi="Times New Roman"/>
          <w:sz w:val="24"/>
          <w:szCs w:val="24"/>
          <w:lang w:val="hr-HR"/>
        </w:rPr>
        <w:t xml:space="preserve">građevine, odnosno radove za čije je građenje, odnosno izvođenje utvrđen interes Republike Hrvatske, </w:t>
      </w:r>
    </w:p>
    <w:p w14:paraId="6C637376" w14:textId="77777777" w:rsidR="00345EEF" w:rsidRDefault="00345EEF" w:rsidP="00345EEF">
      <w:pPr>
        <w:numPr>
          <w:ilvl w:val="0"/>
          <w:numId w:val="3"/>
        </w:numPr>
        <w:spacing w:after="0"/>
        <w:jc w:val="both"/>
        <w:rPr>
          <w:rFonts w:ascii="Times New Roman" w:hAnsi="Times New Roman"/>
          <w:sz w:val="24"/>
          <w:szCs w:val="24"/>
          <w:lang w:val="hr-HR"/>
        </w:rPr>
      </w:pPr>
      <w:r>
        <w:rPr>
          <w:rFonts w:ascii="Times New Roman" w:hAnsi="Times New Roman"/>
          <w:sz w:val="24"/>
          <w:szCs w:val="24"/>
          <w:lang w:val="hr-HR"/>
        </w:rPr>
        <w:t xml:space="preserve">uklanjanje građevina na temelju rješenja građevinske inspekcije ili odluke drugog tijela državne vlasti, </w:t>
      </w:r>
    </w:p>
    <w:p w14:paraId="3E516882" w14:textId="77777777" w:rsidR="00345EEF" w:rsidRDefault="00345EEF" w:rsidP="00345EEF">
      <w:pPr>
        <w:numPr>
          <w:ilvl w:val="0"/>
          <w:numId w:val="3"/>
        </w:numPr>
        <w:spacing w:after="0"/>
        <w:jc w:val="both"/>
        <w:rPr>
          <w:rFonts w:ascii="Times New Roman" w:hAnsi="Times New Roman"/>
          <w:sz w:val="24"/>
          <w:szCs w:val="24"/>
          <w:lang w:val="hr-HR"/>
        </w:rPr>
      </w:pPr>
      <w:r>
        <w:rPr>
          <w:rFonts w:ascii="Times New Roman" w:hAnsi="Times New Roman"/>
          <w:sz w:val="24"/>
          <w:szCs w:val="24"/>
          <w:lang w:val="hr-HR"/>
        </w:rPr>
        <w:t xml:space="preserve">građenje građevina, odnosno izvođenja radova u godini u kojoj je odluka stupila na snagu, </w:t>
      </w:r>
    </w:p>
    <w:p w14:paraId="542319C5" w14:textId="77777777" w:rsidR="00345EEF" w:rsidRDefault="00345EEF" w:rsidP="00345EEF">
      <w:pPr>
        <w:numPr>
          <w:ilvl w:val="0"/>
          <w:numId w:val="3"/>
        </w:numPr>
        <w:spacing w:after="0"/>
        <w:jc w:val="both"/>
        <w:rPr>
          <w:rFonts w:ascii="Times New Roman" w:hAnsi="Times New Roman"/>
          <w:sz w:val="24"/>
          <w:szCs w:val="24"/>
          <w:lang w:val="hr-HR"/>
        </w:rPr>
      </w:pPr>
      <w:r>
        <w:rPr>
          <w:rFonts w:ascii="Times New Roman" w:hAnsi="Times New Roman"/>
          <w:sz w:val="24"/>
          <w:szCs w:val="24"/>
          <w:lang w:val="hr-HR"/>
        </w:rPr>
        <w:t xml:space="preserve">hitne radove na popravcima objekata i uređaja komunalne i ostale infrastrukture koji se javljaju nenadano i kojima se sprječava nastanak posljedica opasnih za život i zdravlje ljudi kao i veća oštećenja nekretnine, </w:t>
      </w:r>
    </w:p>
    <w:p w14:paraId="61A06C89" w14:textId="77777777" w:rsidR="00345EEF" w:rsidRDefault="00345EEF" w:rsidP="00345EEF">
      <w:pPr>
        <w:numPr>
          <w:ilvl w:val="0"/>
          <w:numId w:val="3"/>
        </w:numPr>
        <w:spacing w:after="0"/>
        <w:jc w:val="both"/>
        <w:rPr>
          <w:rFonts w:ascii="Times New Roman" w:hAnsi="Times New Roman"/>
          <w:sz w:val="24"/>
          <w:szCs w:val="24"/>
          <w:lang w:val="hr-HR"/>
        </w:rPr>
      </w:pPr>
      <w:r>
        <w:rPr>
          <w:rFonts w:ascii="Times New Roman" w:hAnsi="Times New Roman"/>
          <w:sz w:val="24"/>
          <w:szCs w:val="24"/>
          <w:lang w:val="hr-HR"/>
        </w:rPr>
        <w:t xml:space="preserve">nužne radove na popravcima građevina kad zbog nenadano nastalih oštećenja postoji opasnost za život i zdravlje ljudi te u svrhu sprječavanja daljnje štete na istima, </w:t>
      </w:r>
    </w:p>
    <w:p w14:paraId="6270B908" w14:textId="77777777" w:rsidR="00345EEF" w:rsidRDefault="00345EEF" w:rsidP="00345EEF">
      <w:pPr>
        <w:numPr>
          <w:ilvl w:val="0"/>
          <w:numId w:val="3"/>
        </w:numPr>
        <w:spacing w:after="0"/>
        <w:jc w:val="both"/>
        <w:rPr>
          <w:rFonts w:ascii="Times New Roman" w:hAnsi="Times New Roman"/>
          <w:sz w:val="24"/>
          <w:szCs w:val="24"/>
          <w:lang w:val="hr-HR"/>
        </w:rPr>
      </w:pPr>
      <w:r>
        <w:rPr>
          <w:rFonts w:ascii="Times New Roman" w:hAnsi="Times New Roman"/>
          <w:sz w:val="24"/>
          <w:szCs w:val="24"/>
          <w:lang w:val="hr-HR"/>
        </w:rPr>
        <w:t xml:space="preserve">građenje objekata predškolskog, školskog, zdravstvenog i socijalnog sadržaja, građenje javnih građevina sportske i kulturne namjene te poboljšanja energetske učinkovitosti zgrada u vlasništvu jedinica lokalne i područne (regionalne) samouprave, izvođenje radova po projektima financiranim iz EU i nacionalnih fondova te izvođenje radova po projektima od posebnog značaja za Općinu Klis. </w:t>
      </w:r>
    </w:p>
    <w:p w14:paraId="19774C03" w14:textId="77777777" w:rsidR="00345EEF" w:rsidRPr="00D570DE" w:rsidRDefault="00345EEF" w:rsidP="00345EEF">
      <w:pPr>
        <w:spacing w:after="0"/>
        <w:ind w:left="720"/>
        <w:jc w:val="both"/>
        <w:rPr>
          <w:rFonts w:ascii="Times New Roman" w:hAnsi="Times New Roman"/>
          <w:sz w:val="24"/>
          <w:szCs w:val="24"/>
          <w:lang w:val="hr-HR"/>
        </w:rPr>
      </w:pPr>
    </w:p>
    <w:p w14:paraId="10ABDC58" w14:textId="77777777" w:rsidR="00345EEF" w:rsidRPr="00C17B1C" w:rsidRDefault="00345EEF" w:rsidP="00345EEF">
      <w:pPr>
        <w:spacing w:after="0"/>
        <w:jc w:val="center"/>
        <w:rPr>
          <w:rFonts w:ascii="Times New Roman" w:hAnsi="Times New Roman"/>
          <w:b/>
          <w:bCs/>
          <w:sz w:val="24"/>
          <w:szCs w:val="24"/>
          <w:lang w:val="hr-HR"/>
        </w:rPr>
      </w:pPr>
      <w:r w:rsidRPr="00C17B1C">
        <w:rPr>
          <w:rFonts w:ascii="Times New Roman" w:hAnsi="Times New Roman"/>
          <w:b/>
          <w:bCs/>
          <w:sz w:val="24"/>
          <w:szCs w:val="24"/>
          <w:lang w:val="hr-HR"/>
        </w:rPr>
        <w:t xml:space="preserve">Članak </w:t>
      </w:r>
      <w:r>
        <w:rPr>
          <w:rFonts w:ascii="Times New Roman" w:hAnsi="Times New Roman"/>
          <w:b/>
          <w:bCs/>
          <w:sz w:val="24"/>
          <w:szCs w:val="24"/>
          <w:lang w:val="hr-HR"/>
        </w:rPr>
        <w:t>5</w:t>
      </w:r>
      <w:r w:rsidRPr="00C17B1C">
        <w:rPr>
          <w:rFonts w:ascii="Times New Roman" w:hAnsi="Times New Roman"/>
          <w:b/>
          <w:bCs/>
          <w:sz w:val="24"/>
          <w:szCs w:val="24"/>
          <w:lang w:val="hr-HR"/>
        </w:rPr>
        <w:t>.</w:t>
      </w:r>
    </w:p>
    <w:p w14:paraId="2C30D9DC" w14:textId="77777777" w:rsidR="00345EEF" w:rsidRDefault="00345EEF" w:rsidP="00345EEF">
      <w:pPr>
        <w:spacing w:after="0"/>
        <w:jc w:val="both"/>
        <w:rPr>
          <w:rFonts w:ascii="Times New Roman" w:hAnsi="Times New Roman"/>
          <w:sz w:val="24"/>
          <w:szCs w:val="24"/>
          <w:lang w:val="hr-HR"/>
        </w:rPr>
      </w:pPr>
      <w:r>
        <w:rPr>
          <w:rFonts w:ascii="Times New Roman" w:hAnsi="Times New Roman"/>
          <w:sz w:val="24"/>
          <w:szCs w:val="24"/>
          <w:lang w:val="hr-HR"/>
        </w:rPr>
        <w:t xml:space="preserve">Rješenje kojim se odobrava izvođenje radova iz članka 4. donosi Upravni odjel za komunalne djelatnosti i prostorno uređenje Općine Klis (dalje: Upravni odjel) na temelju podnesenog zahtjeva stranke. </w:t>
      </w:r>
    </w:p>
    <w:p w14:paraId="6922A81B" w14:textId="77777777" w:rsidR="00345EEF" w:rsidRDefault="00345EEF" w:rsidP="00345EEF">
      <w:pPr>
        <w:spacing w:after="0"/>
        <w:jc w:val="both"/>
        <w:rPr>
          <w:rFonts w:ascii="Times New Roman" w:hAnsi="Times New Roman"/>
          <w:sz w:val="24"/>
          <w:szCs w:val="24"/>
          <w:lang w:val="hr-HR"/>
        </w:rPr>
      </w:pPr>
    </w:p>
    <w:p w14:paraId="7198162E" w14:textId="77777777" w:rsidR="00345EEF" w:rsidRPr="002F04C3" w:rsidRDefault="00345EEF" w:rsidP="00345EEF">
      <w:pPr>
        <w:numPr>
          <w:ilvl w:val="0"/>
          <w:numId w:val="1"/>
        </w:numPr>
        <w:spacing w:after="0"/>
        <w:jc w:val="both"/>
        <w:rPr>
          <w:rFonts w:ascii="Times New Roman" w:hAnsi="Times New Roman"/>
          <w:b/>
          <w:bCs/>
          <w:sz w:val="24"/>
          <w:szCs w:val="24"/>
          <w:lang w:val="hr-HR"/>
        </w:rPr>
      </w:pPr>
      <w:r w:rsidRPr="00042074">
        <w:rPr>
          <w:rFonts w:ascii="Times New Roman" w:hAnsi="Times New Roman"/>
          <w:b/>
          <w:bCs/>
          <w:sz w:val="24"/>
          <w:szCs w:val="24"/>
          <w:lang w:val="hr-HR"/>
        </w:rPr>
        <w:t>NADZOR NAD PROVEDBOM ODLUKE</w:t>
      </w:r>
      <w:r>
        <w:rPr>
          <w:rFonts w:ascii="Times New Roman" w:hAnsi="Times New Roman"/>
          <w:b/>
          <w:bCs/>
          <w:sz w:val="24"/>
          <w:szCs w:val="24"/>
          <w:lang w:val="hr-HR"/>
        </w:rPr>
        <w:t xml:space="preserve"> I KAZNENE ODREDBE</w:t>
      </w:r>
    </w:p>
    <w:p w14:paraId="7297E502" w14:textId="77777777" w:rsidR="00345EEF" w:rsidRPr="00AD5F4D" w:rsidRDefault="00345EEF" w:rsidP="00345EEF">
      <w:pPr>
        <w:spacing w:after="0"/>
        <w:jc w:val="center"/>
        <w:rPr>
          <w:rFonts w:ascii="Times New Roman" w:hAnsi="Times New Roman"/>
          <w:b/>
          <w:bCs/>
          <w:sz w:val="24"/>
          <w:szCs w:val="24"/>
          <w:lang w:val="hr-HR"/>
        </w:rPr>
      </w:pPr>
      <w:r w:rsidRPr="00AD5F4D">
        <w:rPr>
          <w:rFonts w:ascii="Times New Roman" w:hAnsi="Times New Roman"/>
          <w:b/>
          <w:bCs/>
          <w:sz w:val="24"/>
          <w:szCs w:val="24"/>
          <w:lang w:val="hr-HR"/>
        </w:rPr>
        <w:t xml:space="preserve">Članak </w:t>
      </w:r>
      <w:r>
        <w:rPr>
          <w:rFonts w:ascii="Times New Roman" w:hAnsi="Times New Roman"/>
          <w:b/>
          <w:bCs/>
          <w:sz w:val="24"/>
          <w:szCs w:val="24"/>
          <w:lang w:val="hr-HR"/>
        </w:rPr>
        <w:t>6</w:t>
      </w:r>
      <w:r w:rsidRPr="00AD5F4D">
        <w:rPr>
          <w:rFonts w:ascii="Times New Roman" w:hAnsi="Times New Roman"/>
          <w:b/>
          <w:bCs/>
          <w:sz w:val="24"/>
          <w:szCs w:val="24"/>
          <w:lang w:val="hr-HR"/>
        </w:rPr>
        <w:t>.</w:t>
      </w:r>
    </w:p>
    <w:p w14:paraId="48397922" w14:textId="77777777" w:rsidR="00345EEF" w:rsidRPr="00D570DE" w:rsidRDefault="00345EEF" w:rsidP="00345EEF">
      <w:pPr>
        <w:spacing w:after="0"/>
        <w:ind w:firstLine="567"/>
        <w:jc w:val="both"/>
        <w:rPr>
          <w:rFonts w:ascii="Times New Roman" w:hAnsi="Times New Roman"/>
          <w:sz w:val="24"/>
          <w:szCs w:val="24"/>
          <w:lang w:val="hr-HR"/>
        </w:rPr>
      </w:pPr>
      <w:r>
        <w:rPr>
          <w:rFonts w:ascii="Times New Roman" w:hAnsi="Times New Roman"/>
          <w:sz w:val="24"/>
          <w:szCs w:val="24"/>
          <w:lang w:val="hr-HR"/>
        </w:rPr>
        <w:t xml:space="preserve">Nadzor nad primjenom ove Odluke provodi komunalni redar Općine Klis u skladu s odredbama zakonskih i podzakonskih propisa.  </w:t>
      </w:r>
    </w:p>
    <w:p w14:paraId="5FE8ED7C" w14:textId="77777777" w:rsidR="00345EEF" w:rsidRDefault="00345EEF" w:rsidP="00345EEF">
      <w:pPr>
        <w:spacing w:after="0"/>
        <w:jc w:val="center"/>
        <w:rPr>
          <w:rFonts w:ascii="Times New Roman" w:hAnsi="Times New Roman"/>
          <w:b/>
          <w:bCs/>
          <w:sz w:val="24"/>
          <w:szCs w:val="24"/>
          <w:lang w:val="hr-HR"/>
        </w:rPr>
      </w:pPr>
      <w:r w:rsidRPr="00AD5F4D">
        <w:rPr>
          <w:rFonts w:ascii="Times New Roman" w:hAnsi="Times New Roman"/>
          <w:b/>
          <w:bCs/>
          <w:sz w:val="24"/>
          <w:szCs w:val="24"/>
          <w:lang w:val="hr-HR"/>
        </w:rPr>
        <w:t xml:space="preserve">Članak </w:t>
      </w:r>
      <w:r>
        <w:rPr>
          <w:rFonts w:ascii="Times New Roman" w:hAnsi="Times New Roman"/>
          <w:b/>
          <w:bCs/>
          <w:sz w:val="24"/>
          <w:szCs w:val="24"/>
          <w:lang w:val="hr-HR"/>
        </w:rPr>
        <w:t>7</w:t>
      </w:r>
      <w:r w:rsidRPr="00AD5F4D">
        <w:rPr>
          <w:rFonts w:ascii="Times New Roman" w:hAnsi="Times New Roman"/>
          <w:b/>
          <w:bCs/>
          <w:sz w:val="24"/>
          <w:szCs w:val="24"/>
          <w:lang w:val="hr-HR"/>
        </w:rPr>
        <w:t>.</w:t>
      </w:r>
    </w:p>
    <w:p w14:paraId="05EB899D" w14:textId="77777777" w:rsidR="00345EEF" w:rsidRPr="00245935" w:rsidRDefault="00345EEF" w:rsidP="00345EEF">
      <w:pPr>
        <w:spacing w:after="0"/>
        <w:ind w:firstLine="567"/>
        <w:rPr>
          <w:rFonts w:ascii="Times New Roman" w:hAnsi="Times New Roman"/>
          <w:sz w:val="24"/>
          <w:szCs w:val="24"/>
          <w:lang w:val="hr-HR"/>
        </w:rPr>
      </w:pPr>
      <w:r>
        <w:rPr>
          <w:rFonts w:ascii="Times New Roman" w:hAnsi="Times New Roman"/>
          <w:sz w:val="24"/>
          <w:szCs w:val="24"/>
          <w:lang w:val="hr-HR"/>
        </w:rPr>
        <w:t xml:space="preserve">Stupanjem na snagu ove Odluke prestaje vrijediti Odluka o privremenoj zabrani izvođenja radova („Službeni vjesnik Općine </w:t>
      </w:r>
      <w:r w:rsidRPr="00EB511E">
        <w:rPr>
          <w:rFonts w:ascii="Times New Roman" w:hAnsi="Times New Roman"/>
          <w:sz w:val="24"/>
          <w:szCs w:val="24"/>
          <w:lang w:val="hr-HR"/>
        </w:rPr>
        <w:t>Klis“ broj 1</w:t>
      </w:r>
      <w:r>
        <w:rPr>
          <w:rFonts w:ascii="Times New Roman" w:hAnsi="Times New Roman"/>
          <w:sz w:val="24"/>
          <w:szCs w:val="24"/>
          <w:lang w:val="hr-HR"/>
        </w:rPr>
        <w:t>1</w:t>
      </w:r>
      <w:r w:rsidRPr="00EB511E">
        <w:rPr>
          <w:rFonts w:ascii="Times New Roman" w:hAnsi="Times New Roman"/>
          <w:sz w:val="24"/>
          <w:szCs w:val="24"/>
          <w:lang w:val="hr-HR"/>
        </w:rPr>
        <w:t>/2</w:t>
      </w:r>
      <w:r>
        <w:rPr>
          <w:rFonts w:ascii="Times New Roman" w:hAnsi="Times New Roman"/>
          <w:sz w:val="24"/>
          <w:szCs w:val="24"/>
          <w:lang w:val="hr-HR"/>
        </w:rPr>
        <w:t>4</w:t>
      </w:r>
      <w:r w:rsidRPr="00EB511E">
        <w:rPr>
          <w:rFonts w:ascii="Times New Roman" w:hAnsi="Times New Roman"/>
          <w:sz w:val="24"/>
          <w:szCs w:val="24"/>
          <w:lang w:val="hr-HR"/>
        </w:rPr>
        <w:t xml:space="preserve">). </w:t>
      </w:r>
    </w:p>
    <w:p w14:paraId="380AFE2A" w14:textId="77777777" w:rsidR="00345EEF" w:rsidRDefault="00345EEF" w:rsidP="00345EEF">
      <w:pPr>
        <w:spacing w:after="0"/>
        <w:ind w:firstLine="567"/>
        <w:jc w:val="both"/>
        <w:rPr>
          <w:rFonts w:ascii="Times New Roman" w:hAnsi="Times New Roman"/>
          <w:sz w:val="24"/>
          <w:szCs w:val="24"/>
          <w:lang w:val="hr-HR"/>
        </w:rPr>
      </w:pPr>
      <w:r>
        <w:rPr>
          <w:rFonts w:ascii="Times New Roman" w:hAnsi="Times New Roman"/>
          <w:sz w:val="24"/>
          <w:szCs w:val="24"/>
          <w:lang w:val="hr-HR"/>
        </w:rPr>
        <w:t>Ova Odluka stupa na snagu osmog dana od dana objave u „Službenom vjesniku Općine Klis“.</w:t>
      </w:r>
    </w:p>
    <w:p w14:paraId="18C55898" w14:textId="77777777" w:rsidR="00345EEF" w:rsidRDefault="00345EEF" w:rsidP="00345EEF">
      <w:pPr>
        <w:spacing w:after="0"/>
        <w:rPr>
          <w:rFonts w:ascii="Times New Roman" w:hAnsi="Times New Roman"/>
          <w:sz w:val="24"/>
          <w:szCs w:val="24"/>
          <w:lang w:val="hr-HR"/>
        </w:rPr>
      </w:pPr>
    </w:p>
    <w:p w14:paraId="65E46FB2" w14:textId="77777777" w:rsidR="00345EEF" w:rsidRDefault="00345EEF" w:rsidP="00345EEF">
      <w:pPr>
        <w:spacing w:after="0"/>
        <w:rPr>
          <w:rFonts w:ascii="Times New Roman" w:hAnsi="Times New Roman"/>
          <w:sz w:val="24"/>
          <w:szCs w:val="24"/>
        </w:rPr>
      </w:pPr>
      <w:r w:rsidRPr="00790FB7">
        <w:rPr>
          <w:rFonts w:ascii="Times New Roman" w:hAnsi="Times New Roman"/>
          <w:sz w:val="24"/>
          <w:szCs w:val="24"/>
        </w:rPr>
        <w:t>KLASA: 361-01/2</w:t>
      </w:r>
      <w:r>
        <w:rPr>
          <w:rFonts w:ascii="Times New Roman" w:hAnsi="Times New Roman"/>
          <w:sz w:val="24"/>
          <w:szCs w:val="24"/>
        </w:rPr>
        <w:t>5</w:t>
      </w:r>
      <w:r w:rsidRPr="00790FB7">
        <w:rPr>
          <w:rFonts w:ascii="Times New Roman" w:hAnsi="Times New Roman"/>
          <w:sz w:val="24"/>
          <w:szCs w:val="24"/>
        </w:rPr>
        <w:t>-01/</w:t>
      </w:r>
    </w:p>
    <w:p w14:paraId="079DED83" w14:textId="77777777" w:rsidR="00345EEF" w:rsidRDefault="00345EEF" w:rsidP="00345EEF">
      <w:pPr>
        <w:spacing w:after="0"/>
        <w:rPr>
          <w:rFonts w:ascii="Times New Roman" w:hAnsi="Times New Roman"/>
          <w:sz w:val="24"/>
          <w:szCs w:val="24"/>
        </w:rPr>
      </w:pPr>
      <w:r w:rsidRPr="00790FB7">
        <w:rPr>
          <w:rFonts w:ascii="Times New Roman" w:hAnsi="Times New Roman"/>
          <w:sz w:val="24"/>
          <w:szCs w:val="24"/>
        </w:rPr>
        <w:t>URBROJ: 2181-27-02-2</w:t>
      </w:r>
      <w:r>
        <w:rPr>
          <w:rFonts w:ascii="Times New Roman" w:hAnsi="Times New Roman"/>
          <w:sz w:val="24"/>
          <w:szCs w:val="24"/>
        </w:rPr>
        <w:t>5</w:t>
      </w:r>
    </w:p>
    <w:p w14:paraId="50AD7901" w14:textId="77777777" w:rsidR="00345EEF" w:rsidRPr="00D570DE" w:rsidRDefault="00345EEF" w:rsidP="00345EEF">
      <w:pPr>
        <w:spacing w:after="0"/>
        <w:rPr>
          <w:rFonts w:ascii="Times New Roman" w:hAnsi="Times New Roman"/>
          <w:sz w:val="24"/>
          <w:szCs w:val="24"/>
          <w:lang w:val="hr-HR"/>
        </w:rPr>
      </w:pPr>
      <w:r>
        <w:rPr>
          <w:rFonts w:ascii="Times New Roman" w:hAnsi="Times New Roman"/>
          <w:sz w:val="24"/>
          <w:szCs w:val="24"/>
        </w:rPr>
        <w:t>Kl</w:t>
      </w:r>
      <w:r w:rsidRPr="00D570DE">
        <w:rPr>
          <w:rFonts w:ascii="Times New Roman" w:hAnsi="Times New Roman"/>
          <w:sz w:val="24"/>
          <w:szCs w:val="24"/>
          <w:lang w:val="hr-HR"/>
        </w:rPr>
        <w:t xml:space="preserve">is, </w:t>
      </w:r>
    </w:p>
    <w:p w14:paraId="2A0800F8" w14:textId="77777777" w:rsidR="00345EEF" w:rsidRPr="00D570DE" w:rsidRDefault="00345EEF" w:rsidP="00345EEF">
      <w:pPr>
        <w:spacing w:after="0"/>
        <w:jc w:val="center"/>
        <w:rPr>
          <w:rFonts w:ascii="Times New Roman" w:hAnsi="Times New Roman"/>
          <w:sz w:val="24"/>
          <w:szCs w:val="24"/>
          <w:lang w:val="hr-HR"/>
        </w:rPr>
      </w:pPr>
      <w:r w:rsidRPr="00D570DE">
        <w:rPr>
          <w:rFonts w:ascii="Times New Roman" w:hAnsi="Times New Roman"/>
          <w:sz w:val="24"/>
          <w:szCs w:val="24"/>
          <w:lang w:val="hr-HR"/>
        </w:rPr>
        <w:t xml:space="preserve">                                                    </w:t>
      </w:r>
      <w:r>
        <w:rPr>
          <w:rFonts w:ascii="Times New Roman" w:hAnsi="Times New Roman"/>
          <w:sz w:val="24"/>
          <w:szCs w:val="24"/>
          <w:lang w:val="hr-HR"/>
        </w:rPr>
        <w:t xml:space="preserve">                                                                    </w:t>
      </w:r>
      <w:r w:rsidRPr="00D570DE">
        <w:rPr>
          <w:rFonts w:ascii="Times New Roman" w:hAnsi="Times New Roman"/>
          <w:sz w:val="24"/>
          <w:szCs w:val="24"/>
          <w:lang w:val="hr-HR"/>
        </w:rPr>
        <w:t xml:space="preserve"> Predsjednik </w:t>
      </w:r>
    </w:p>
    <w:p w14:paraId="1019E943" w14:textId="77777777" w:rsidR="00345EEF" w:rsidRDefault="00345EEF" w:rsidP="00345EEF">
      <w:pPr>
        <w:spacing w:after="0"/>
        <w:jc w:val="right"/>
        <w:rPr>
          <w:rFonts w:ascii="Times New Roman" w:hAnsi="Times New Roman"/>
          <w:sz w:val="24"/>
          <w:szCs w:val="24"/>
          <w:lang w:val="hr-HR"/>
        </w:rPr>
      </w:pPr>
      <w:r>
        <w:rPr>
          <w:rFonts w:ascii="Times New Roman" w:hAnsi="Times New Roman"/>
          <w:sz w:val="24"/>
          <w:szCs w:val="24"/>
          <w:lang w:val="hr-HR"/>
        </w:rPr>
        <w:t>OPĆINSKOG VIJEĆA</w:t>
      </w:r>
    </w:p>
    <w:p w14:paraId="4D166789" w14:textId="77777777" w:rsidR="00345EEF" w:rsidRDefault="00345EEF" w:rsidP="00345EEF">
      <w:pPr>
        <w:spacing w:after="0"/>
        <w:jc w:val="center"/>
        <w:rPr>
          <w:rFonts w:ascii="Times New Roman" w:hAnsi="Times New Roman"/>
          <w:sz w:val="24"/>
          <w:szCs w:val="24"/>
          <w:lang w:val="hr-HR"/>
        </w:rPr>
      </w:pPr>
      <w:r>
        <w:rPr>
          <w:rFonts w:ascii="Times New Roman" w:hAnsi="Times New Roman"/>
          <w:sz w:val="24"/>
          <w:szCs w:val="24"/>
          <w:lang w:val="hr-HR"/>
        </w:rPr>
        <w:lastRenderedPageBreak/>
        <w:tab/>
      </w:r>
      <w:r>
        <w:rPr>
          <w:rFonts w:ascii="Times New Roman" w:hAnsi="Times New Roman"/>
          <w:sz w:val="24"/>
          <w:szCs w:val="24"/>
          <w:lang w:val="hr-HR"/>
        </w:rPr>
        <w:tab/>
      </w:r>
      <w:r>
        <w:rPr>
          <w:rFonts w:ascii="Times New Roman" w:hAnsi="Times New Roman"/>
          <w:sz w:val="24"/>
          <w:szCs w:val="24"/>
          <w:lang w:val="hr-HR"/>
        </w:rPr>
        <w:tab/>
      </w:r>
      <w:r>
        <w:rPr>
          <w:rFonts w:ascii="Times New Roman" w:hAnsi="Times New Roman"/>
          <w:sz w:val="24"/>
          <w:szCs w:val="24"/>
          <w:lang w:val="hr-HR"/>
        </w:rPr>
        <w:tab/>
      </w:r>
      <w:r>
        <w:rPr>
          <w:rFonts w:ascii="Times New Roman" w:hAnsi="Times New Roman"/>
          <w:sz w:val="24"/>
          <w:szCs w:val="24"/>
          <w:lang w:val="hr-HR"/>
        </w:rPr>
        <w:tab/>
      </w:r>
      <w:r>
        <w:rPr>
          <w:rFonts w:ascii="Times New Roman" w:hAnsi="Times New Roman"/>
          <w:sz w:val="24"/>
          <w:szCs w:val="24"/>
          <w:lang w:val="hr-HR"/>
        </w:rPr>
        <w:tab/>
        <w:t xml:space="preserve">                                    ________________________</w:t>
      </w:r>
    </w:p>
    <w:p w14:paraId="6F8ED573" w14:textId="77777777" w:rsidR="00345EEF" w:rsidRPr="002F04C3" w:rsidRDefault="00345EEF" w:rsidP="00345EEF">
      <w:pPr>
        <w:spacing w:after="0"/>
        <w:jc w:val="center"/>
        <w:rPr>
          <w:rFonts w:ascii="Times New Roman" w:hAnsi="Times New Roman"/>
          <w:sz w:val="24"/>
          <w:szCs w:val="24"/>
          <w:lang w:val="hr-HR"/>
        </w:rPr>
      </w:pPr>
      <w:r w:rsidRPr="008343E4">
        <w:rPr>
          <w:rFonts w:ascii="Times New Roman" w:hAnsi="Times New Roman"/>
          <w:b/>
          <w:bCs/>
          <w:sz w:val="24"/>
          <w:szCs w:val="24"/>
          <w:lang w:val="hr-HR"/>
        </w:rPr>
        <w:t xml:space="preserve">                                                                                                                        Josip Didović</w:t>
      </w:r>
      <w:r>
        <w:rPr>
          <w:rFonts w:ascii="Times New Roman" w:hAnsi="Times New Roman"/>
          <w:sz w:val="24"/>
          <w:szCs w:val="24"/>
          <w:lang w:val="hr-HR"/>
        </w:rPr>
        <w:t xml:space="preserve">                                                                                                               </w:t>
      </w:r>
    </w:p>
    <w:p w14:paraId="559F7F15" w14:textId="77777777" w:rsidR="00345EEF" w:rsidRDefault="00345EEF" w:rsidP="00345EEF"/>
    <w:p w14:paraId="7AE95799" w14:textId="77777777" w:rsidR="00BC2ED1" w:rsidRDefault="00BC2ED1"/>
    <w:sectPr w:rsidR="00BC2ED1" w:rsidSect="00345EEF">
      <w:headerReference w:type="even" r:id="rId5"/>
      <w:headerReference w:type="default" r:id="rId6"/>
      <w:footerReference w:type="even" r:id="rId7"/>
      <w:footerReference w:type="default" r:id="rId8"/>
      <w:headerReference w:type="first" r:id="rId9"/>
      <w:footerReference w:type="first" r:id="rId10"/>
      <w:pgSz w:w="12240" w:h="15840"/>
      <w:pgMar w:top="851" w:right="1417"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055B4" w14:textId="77777777" w:rsidR="00345EEF" w:rsidRDefault="00345E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AFED4" w14:textId="77777777" w:rsidR="00345EEF" w:rsidRDefault="00345E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7B5B9" w14:textId="77777777" w:rsidR="00345EEF" w:rsidRDefault="00345EE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B2E74" w14:textId="77777777" w:rsidR="00345EEF" w:rsidRDefault="00345E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F6399" w14:textId="77777777" w:rsidR="00345EEF" w:rsidRDefault="00345E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80533" w14:textId="77777777" w:rsidR="00345EEF" w:rsidRDefault="00345E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CC25A3"/>
    <w:multiLevelType w:val="hybridMultilevel"/>
    <w:tmpl w:val="1C263810"/>
    <w:lvl w:ilvl="0" w:tplc="1556C7D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8C24E6"/>
    <w:multiLevelType w:val="hybridMultilevel"/>
    <w:tmpl w:val="DE388BEA"/>
    <w:lvl w:ilvl="0" w:tplc="3DFC75D4">
      <w:numFmt w:val="bullet"/>
      <w:lvlText w:val="-"/>
      <w:lvlJc w:val="left"/>
      <w:pPr>
        <w:ind w:left="720" w:hanging="360"/>
      </w:pPr>
      <w:rPr>
        <w:rFonts w:ascii="Times New Roman" w:eastAsia="Calibr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69EE202E"/>
    <w:multiLevelType w:val="hybridMultilevel"/>
    <w:tmpl w:val="9686254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582790606">
    <w:abstractNumId w:val="0"/>
  </w:num>
  <w:num w:numId="2" w16cid:durableId="841621393">
    <w:abstractNumId w:val="1"/>
  </w:num>
  <w:num w:numId="3" w16cid:durableId="7449603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EEF"/>
    <w:rsid w:val="00345EEF"/>
    <w:rsid w:val="00BC2ED1"/>
    <w:rsid w:val="00CF7E8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BD4E5"/>
  <w15:chartTrackingRefBased/>
  <w15:docId w15:val="{3790FD74-FD3F-4983-962B-B6DC574CA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5EEF"/>
    <w:pPr>
      <w:spacing w:after="200" w:line="276" w:lineRule="auto"/>
    </w:pPr>
    <w:rPr>
      <w:rFonts w:ascii="Calibri" w:eastAsia="Calibri" w:hAnsi="Calibri" w:cs="Times New Roman"/>
      <w:kern w:val="0"/>
      <w:lang w:val="en-US"/>
      <w14:ligatures w14:val="none"/>
    </w:rPr>
  </w:style>
  <w:style w:type="paragraph" w:styleId="Heading1">
    <w:name w:val="heading 1"/>
    <w:basedOn w:val="Normal"/>
    <w:next w:val="Normal"/>
    <w:link w:val="Heading1Char"/>
    <w:uiPriority w:val="9"/>
    <w:qFormat/>
    <w:rsid w:val="00345E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5E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5E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5E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5E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5E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5E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5E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5E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5E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5E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5E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5E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5E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5E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5E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5E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5EEF"/>
    <w:rPr>
      <w:rFonts w:eastAsiaTheme="majorEastAsia" w:cstheme="majorBidi"/>
      <w:color w:val="272727" w:themeColor="text1" w:themeTint="D8"/>
    </w:rPr>
  </w:style>
  <w:style w:type="paragraph" w:styleId="Title">
    <w:name w:val="Title"/>
    <w:basedOn w:val="Normal"/>
    <w:next w:val="Normal"/>
    <w:link w:val="TitleChar"/>
    <w:uiPriority w:val="10"/>
    <w:qFormat/>
    <w:rsid w:val="00345E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5E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5E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5E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5EEF"/>
    <w:pPr>
      <w:spacing w:before="160"/>
      <w:jc w:val="center"/>
    </w:pPr>
    <w:rPr>
      <w:i/>
      <w:iCs/>
      <w:color w:val="404040" w:themeColor="text1" w:themeTint="BF"/>
    </w:rPr>
  </w:style>
  <w:style w:type="character" w:customStyle="1" w:styleId="QuoteChar">
    <w:name w:val="Quote Char"/>
    <w:basedOn w:val="DefaultParagraphFont"/>
    <w:link w:val="Quote"/>
    <w:uiPriority w:val="29"/>
    <w:rsid w:val="00345EEF"/>
    <w:rPr>
      <w:i/>
      <w:iCs/>
      <w:color w:val="404040" w:themeColor="text1" w:themeTint="BF"/>
    </w:rPr>
  </w:style>
  <w:style w:type="paragraph" w:styleId="ListParagraph">
    <w:name w:val="List Paragraph"/>
    <w:basedOn w:val="Normal"/>
    <w:uiPriority w:val="34"/>
    <w:qFormat/>
    <w:rsid w:val="00345EEF"/>
    <w:pPr>
      <w:ind w:left="720"/>
      <w:contextualSpacing/>
    </w:pPr>
  </w:style>
  <w:style w:type="character" w:styleId="IntenseEmphasis">
    <w:name w:val="Intense Emphasis"/>
    <w:basedOn w:val="DefaultParagraphFont"/>
    <w:uiPriority w:val="21"/>
    <w:qFormat/>
    <w:rsid w:val="00345EEF"/>
    <w:rPr>
      <w:i/>
      <w:iCs/>
      <w:color w:val="0F4761" w:themeColor="accent1" w:themeShade="BF"/>
    </w:rPr>
  </w:style>
  <w:style w:type="paragraph" w:styleId="IntenseQuote">
    <w:name w:val="Intense Quote"/>
    <w:basedOn w:val="Normal"/>
    <w:next w:val="Normal"/>
    <w:link w:val="IntenseQuoteChar"/>
    <w:uiPriority w:val="30"/>
    <w:qFormat/>
    <w:rsid w:val="00345E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5EEF"/>
    <w:rPr>
      <w:i/>
      <w:iCs/>
      <w:color w:val="0F4761" w:themeColor="accent1" w:themeShade="BF"/>
    </w:rPr>
  </w:style>
  <w:style w:type="character" w:styleId="IntenseReference">
    <w:name w:val="Intense Reference"/>
    <w:basedOn w:val="DefaultParagraphFont"/>
    <w:uiPriority w:val="32"/>
    <w:qFormat/>
    <w:rsid w:val="00345EEF"/>
    <w:rPr>
      <w:b/>
      <w:bCs/>
      <w:smallCaps/>
      <w:color w:val="0F4761" w:themeColor="accent1" w:themeShade="BF"/>
      <w:spacing w:val="5"/>
    </w:rPr>
  </w:style>
  <w:style w:type="paragraph" w:styleId="Header">
    <w:name w:val="header"/>
    <w:basedOn w:val="Normal"/>
    <w:link w:val="HeaderChar"/>
    <w:uiPriority w:val="99"/>
    <w:unhideWhenUsed/>
    <w:rsid w:val="00345EEF"/>
    <w:pPr>
      <w:tabs>
        <w:tab w:val="center" w:pos="4536"/>
        <w:tab w:val="right" w:pos="9072"/>
      </w:tabs>
      <w:spacing w:after="0" w:line="240" w:lineRule="auto"/>
    </w:pPr>
  </w:style>
  <w:style w:type="character" w:customStyle="1" w:styleId="HeaderChar">
    <w:name w:val="Header Char"/>
    <w:basedOn w:val="DefaultParagraphFont"/>
    <w:link w:val="Header"/>
    <w:uiPriority w:val="99"/>
    <w:rsid w:val="00345EEF"/>
    <w:rPr>
      <w:rFonts w:ascii="Calibri" w:eastAsia="Calibri" w:hAnsi="Calibri" w:cs="Times New Roman"/>
      <w:kern w:val="0"/>
      <w:lang w:val="en-US"/>
      <w14:ligatures w14:val="none"/>
    </w:rPr>
  </w:style>
  <w:style w:type="paragraph" w:styleId="Footer">
    <w:name w:val="footer"/>
    <w:basedOn w:val="Normal"/>
    <w:link w:val="FooterChar"/>
    <w:uiPriority w:val="99"/>
    <w:unhideWhenUsed/>
    <w:rsid w:val="00345EEF"/>
    <w:pPr>
      <w:tabs>
        <w:tab w:val="center" w:pos="4536"/>
        <w:tab w:val="right" w:pos="9072"/>
      </w:tabs>
      <w:spacing w:after="0" w:line="240" w:lineRule="auto"/>
    </w:pPr>
  </w:style>
  <w:style w:type="character" w:customStyle="1" w:styleId="FooterChar">
    <w:name w:val="Footer Char"/>
    <w:basedOn w:val="DefaultParagraphFont"/>
    <w:link w:val="Footer"/>
    <w:uiPriority w:val="99"/>
    <w:rsid w:val="00345EEF"/>
    <w:rPr>
      <w:rFonts w:ascii="Calibri" w:eastAsia="Calibri" w:hAnsi="Calibri" w:cs="Times New Roman"/>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739</Words>
  <Characters>4217</Characters>
  <Application>Microsoft Office Word</Application>
  <DocSecurity>0</DocSecurity>
  <Lines>35</Lines>
  <Paragraphs>9</Paragraphs>
  <ScaleCrop>false</ScaleCrop>
  <Company/>
  <LinksUpToDate>false</LinksUpToDate>
  <CharactersWithSpaces>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Zlatana Boban</dc:creator>
  <cp:keywords/>
  <dc:description/>
  <cp:lastModifiedBy>Zlatana Boban</cp:lastModifiedBy>
  <cp:revision>1</cp:revision>
  <dcterms:created xsi:type="dcterms:W3CDTF">2025-11-27T11:45:00Z</dcterms:created>
  <dcterms:modified xsi:type="dcterms:W3CDTF">2025-11-27T11:46:00Z</dcterms:modified>
</cp:coreProperties>
</file>